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58DF" w14:textId="0981EAD2" w:rsidR="009C7DBC" w:rsidRPr="00380167" w:rsidRDefault="009C7DBC">
      <w:pPr>
        <w:rPr>
          <w:b/>
          <w:bCs/>
          <w:sz w:val="32"/>
          <w:szCs w:val="32"/>
        </w:rPr>
      </w:pPr>
      <w:r w:rsidRPr="00380167">
        <w:rPr>
          <w:b/>
          <w:bCs/>
          <w:sz w:val="32"/>
          <w:szCs w:val="32"/>
        </w:rPr>
        <w:t>Mallee Phallies Orchid Importers</w:t>
      </w:r>
    </w:p>
    <w:p w14:paraId="4B3879C6" w14:textId="5798928C" w:rsidR="009C7DBC" w:rsidRPr="00380167" w:rsidRDefault="009C7DBC">
      <w:pPr>
        <w:rPr>
          <w:b/>
          <w:bCs/>
          <w:sz w:val="26"/>
          <w:szCs w:val="26"/>
        </w:rPr>
      </w:pPr>
      <w:r w:rsidRPr="00380167">
        <w:rPr>
          <w:b/>
          <w:bCs/>
          <w:sz w:val="26"/>
          <w:szCs w:val="26"/>
        </w:rPr>
        <w:t>Keva &amp; Lesley Lloyd</w:t>
      </w:r>
      <w:r w:rsidR="00380167">
        <w:rPr>
          <w:b/>
          <w:bCs/>
          <w:sz w:val="26"/>
          <w:szCs w:val="26"/>
        </w:rPr>
        <w:t xml:space="preserve">, </w:t>
      </w:r>
      <w:r w:rsidRPr="00380167">
        <w:rPr>
          <w:b/>
          <w:bCs/>
          <w:sz w:val="26"/>
          <w:szCs w:val="26"/>
        </w:rPr>
        <w:t xml:space="preserve">13 </w:t>
      </w:r>
      <w:proofErr w:type="spellStart"/>
      <w:r w:rsidRPr="00380167">
        <w:rPr>
          <w:b/>
          <w:bCs/>
          <w:sz w:val="26"/>
          <w:szCs w:val="26"/>
        </w:rPr>
        <w:t>Glenwill</w:t>
      </w:r>
      <w:proofErr w:type="spellEnd"/>
      <w:r w:rsidRPr="00380167">
        <w:rPr>
          <w:b/>
          <w:bCs/>
          <w:sz w:val="26"/>
          <w:szCs w:val="26"/>
        </w:rPr>
        <w:t xml:space="preserve"> Drive</w:t>
      </w:r>
      <w:r w:rsidR="00380167">
        <w:rPr>
          <w:b/>
          <w:bCs/>
          <w:sz w:val="26"/>
          <w:szCs w:val="26"/>
        </w:rPr>
        <w:t xml:space="preserve">, </w:t>
      </w:r>
      <w:r w:rsidRPr="00380167">
        <w:rPr>
          <w:b/>
          <w:bCs/>
          <w:sz w:val="26"/>
          <w:szCs w:val="26"/>
        </w:rPr>
        <w:t>Epsom</w:t>
      </w:r>
      <w:r w:rsidR="00380167">
        <w:rPr>
          <w:b/>
          <w:bCs/>
          <w:sz w:val="26"/>
          <w:szCs w:val="26"/>
        </w:rPr>
        <w:t xml:space="preserve">, </w:t>
      </w:r>
      <w:r w:rsidRPr="00380167">
        <w:rPr>
          <w:b/>
          <w:bCs/>
          <w:sz w:val="26"/>
          <w:szCs w:val="26"/>
        </w:rPr>
        <w:t>Vic. 3551</w:t>
      </w:r>
    </w:p>
    <w:p w14:paraId="0D7EB9C7" w14:textId="51A9AD48" w:rsidR="009C7DBC" w:rsidRDefault="009C7DBC">
      <w:pPr>
        <w:rPr>
          <w:b/>
          <w:bCs/>
          <w:sz w:val="24"/>
          <w:szCs w:val="24"/>
        </w:rPr>
      </w:pPr>
    </w:p>
    <w:p w14:paraId="75698084" w14:textId="6FF5469C" w:rsidR="009C7DBC" w:rsidRPr="00380167" w:rsidRDefault="009C7DBC">
      <w:pPr>
        <w:rPr>
          <w:b/>
          <w:bCs/>
          <w:sz w:val="28"/>
          <w:szCs w:val="28"/>
        </w:rPr>
      </w:pPr>
      <w:r w:rsidRPr="00380167">
        <w:rPr>
          <w:b/>
          <w:bCs/>
          <w:sz w:val="28"/>
          <w:szCs w:val="28"/>
        </w:rPr>
        <w:t xml:space="preserve">Email: </w:t>
      </w:r>
      <w:hyperlink r:id="rId4" w:history="1">
        <w:r w:rsidRPr="00380167">
          <w:rPr>
            <w:rStyle w:val="Hyperlink"/>
            <w:b/>
            <w:bCs/>
            <w:sz w:val="28"/>
            <w:szCs w:val="28"/>
          </w:rPr>
          <w:t>malleephallies@kevalloyd.com.au</w:t>
        </w:r>
      </w:hyperlink>
    </w:p>
    <w:p w14:paraId="05CDE895" w14:textId="1D90C732" w:rsidR="009C7DBC" w:rsidRPr="00380167" w:rsidRDefault="009C7DBC">
      <w:pPr>
        <w:rPr>
          <w:b/>
          <w:bCs/>
          <w:sz w:val="28"/>
          <w:szCs w:val="28"/>
        </w:rPr>
      </w:pPr>
      <w:r w:rsidRPr="00380167">
        <w:rPr>
          <w:b/>
          <w:bCs/>
          <w:sz w:val="28"/>
          <w:szCs w:val="28"/>
        </w:rPr>
        <w:t xml:space="preserve">Web: </w:t>
      </w:r>
      <w:hyperlink r:id="rId5" w:history="1">
        <w:r w:rsidRPr="00380167">
          <w:rPr>
            <w:rStyle w:val="Hyperlink"/>
            <w:b/>
            <w:bCs/>
            <w:sz w:val="28"/>
            <w:szCs w:val="28"/>
          </w:rPr>
          <w:t>www.kevalloyd.com.au/malleephallies</w:t>
        </w:r>
      </w:hyperlink>
    </w:p>
    <w:p w14:paraId="160FD6C1" w14:textId="0B9AA6F1" w:rsidR="009C7DBC" w:rsidRPr="00380167" w:rsidRDefault="009C7DBC">
      <w:pPr>
        <w:rPr>
          <w:b/>
          <w:bCs/>
          <w:sz w:val="28"/>
          <w:szCs w:val="28"/>
        </w:rPr>
      </w:pPr>
      <w:r w:rsidRPr="00380167">
        <w:rPr>
          <w:b/>
          <w:bCs/>
          <w:sz w:val="28"/>
          <w:szCs w:val="28"/>
        </w:rPr>
        <w:t>Mob: 0418 579998</w:t>
      </w:r>
    </w:p>
    <w:p w14:paraId="4703283E" w14:textId="77777777" w:rsidR="009C7DBC" w:rsidRPr="009C7DBC" w:rsidRDefault="009C7DBC">
      <w:pPr>
        <w:rPr>
          <w:b/>
          <w:bCs/>
          <w:sz w:val="24"/>
          <w:szCs w:val="24"/>
        </w:rPr>
      </w:pPr>
    </w:p>
    <w:p w14:paraId="121E59B9" w14:textId="77777777" w:rsidR="009C7DBC" w:rsidRDefault="009C7DBC">
      <w:pPr>
        <w:rPr>
          <w:b/>
          <w:bCs/>
        </w:rPr>
      </w:pPr>
    </w:p>
    <w:p w14:paraId="77EE2EC4" w14:textId="44FF52F5" w:rsidR="0056467B" w:rsidRPr="00AB334A" w:rsidRDefault="0056467B">
      <w:pPr>
        <w:rPr>
          <w:b/>
          <w:bCs/>
          <w:sz w:val="32"/>
          <w:szCs w:val="32"/>
        </w:rPr>
      </w:pPr>
      <w:proofErr w:type="spellStart"/>
      <w:r w:rsidRPr="00AB334A">
        <w:rPr>
          <w:b/>
          <w:bCs/>
          <w:sz w:val="32"/>
          <w:szCs w:val="32"/>
        </w:rPr>
        <w:t>Deflasking</w:t>
      </w:r>
      <w:proofErr w:type="spellEnd"/>
      <w:r w:rsidRPr="00AB334A">
        <w:rPr>
          <w:b/>
          <w:bCs/>
          <w:sz w:val="32"/>
          <w:szCs w:val="32"/>
        </w:rPr>
        <w:t xml:space="preserve"> Suggestions ….</w:t>
      </w:r>
    </w:p>
    <w:p w14:paraId="1CCD29C9" w14:textId="77777777" w:rsidR="00AB334A" w:rsidRPr="00380167" w:rsidRDefault="002F49B1">
      <w:pPr>
        <w:rPr>
          <w:sz w:val="26"/>
          <w:szCs w:val="26"/>
        </w:rPr>
      </w:pPr>
      <w:r>
        <w:br/>
      </w:r>
      <w:r w:rsidR="009C7DBC" w:rsidRPr="00380167">
        <w:rPr>
          <w:sz w:val="26"/>
          <w:szCs w:val="26"/>
        </w:rPr>
        <w:t>For “</w:t>
      </w:r>
      <w:r w:rsidRPr="00380167">
        <w:rPr>
          <w:sz w:val="26"/>
          <w:szCs w:val="26"/>
        </w:rPr>
        <w:t>Whisky</w:t>
      </w:r>
      <w:r w:rsidR="009C7DBC" w:rsidRPr="00380167">
        <w:rPr>
          <w:sz w:val="26"/>
          <w:szCs w:val="26"/>
        </w:rPr>
        <w:t>”</w:t>
      </w:r>
      <w:r w:rsidRPr="00380167">
        <w:rPr>
          <w:sz w:val="26"/>
          <w:szCs w:val="26"/>
        </w:rPr>
        <w:t xml:space="preserve"> bottle flasks </w:t>
      </w:r>
      <w:r w:rsidR="00777667" w:rsidRPr="00380167">
        <w:rPr>
          <w:sz w:val="26"/>
          <w:szCs w:val="26"/>
        </w:rPr>
        <w:t xml:space="preserve">(Thailand generally) </w:t>
      </w:r>
      <w:r w:rsidRPr="00380167">
        <w:rPr>
          <w:sz w:val="26"/>
          <w:szCs w:val="26"/>
        </w:rPr>
        <w:t xml:space="preserve">- I wrap them in newspaper, preferably early in the day, put them in a plastic bag and give the bottom a </w:t>
      </w:r>
      <w:r w:rsidRPr="00380167">
        <w:rPr>
          <w:sz w:val="26"/>
          <w:szCs w:val="26"/>
          <w:u w:val="single"/>
        </w:rPr>
        <w:t>sharp</w:t>
      </w:r>
      <w:r w:rsidRPr="00380167">
        <w:rPr>
          <w:sz w:val="26"/>
          <w:szCs w:val="26"/>
        </w:rPr>
        <w:t xml:space="preserve"> rap upwards with a hammer! The glass will break fairly easily and you can then just remove the seedling</w:t>
      </w:r>
      <w:r w:rsidR="002D624D" w:rsidRPr="00380167">
        <w:rPr>
          <w:sz w:val="26"/>
          <w:szCs w:val="26"/>
        </w:rPr>
        <w:t>s</w:t>
      </w:r>
      <w:r w:rsidRPr="00380167">
        <w:rPr>
          <w:sz w:val="26"/>
          <w:szCs w:val="26"/>
        </w:rPr>
        <w:t xml:space="preserve"> and agar in a lump. Wash the agar off carefully with tepid water and lay the seedlings to dry on paper towel. </w:t>
      </w:r>
      <w:r w:rsidRPr="00380167">
        <w:rPr>
          <w:sz w:val="26"/>
          <w:szCs w:val="26"/>
        </w:rPr>
        <w:br/>
      </w:r>
      <w:r w:rsidRPr="00380167">
        <w:rPr>
          <w:sz w:val="26"/>
          <w:szCs w:val="26"/>
        </w:rPr>
        <w:br/>
        <w:t xml:space="preserve">Towards evening </w:t>
      </w:r>
      <w:r w:rsidR="002D624D" w:rsidRPr="00380167">
        <w:rPr>
          <w:sz w:val="26"/>
          <w:szCs w:val="26"/>
        </w:rPr>
        <w:t xml:space="preserve">…. or the next day if the seedlings haven’t dried sufficiently … </w:t>
      </w:r>
      <w:r w:rsidRPr="00380167">
        <w:rPr>
          <w:sz w:val="26"/>
          <w:szCs w:val="26"/>
        </w:rPr>
        <w:t>I would prepare a largish pot, say 6-8"</w:t>
      </w:r>
      <w:r w:rsidR="002D624D" w:rsidRPr="00380167">
        <w:rPr>
          <w:sz w:val="26"/>
          <w:szCs w:val="26"/>
        </w:rPr>
        <w:t xml:space="preserve"> …. depending on the number and size of the seedlings of course – there’s no point in using a large pot if a smaller one will do!,</w:t>
      </w:r>
      <w:r w:rsidR="009C7DBC" w:rsidRPr="00380167">
        <w:rPr>
          <w:sz w:val="26"/>
          <w:szCs w:val="26"/>
        </w:rPr>
        <w:t xml:space="preserve"> …</w:t>
      </w:r>
      <w:r w:rsidRPr="00380167">
        <w:rPr>
          <w:sz w:val="26"/>
          <w:szCs w:val="26"/>
        </w:rPr>
        <w:t xml:space="preserve"> half fill with orchid bark, coconut fibre, perlite</w:t>
      </w:r>
      <w:r w:rsidR="002D624D" w:rsidRPr="00380167">
        <w:rPr>
          <w:sz w:val="26"/>
          <w:szCs w:val="26"/>
        </w:rPr>
        <w:t>, etc.</w:t>
      </w:r>
      <w:r w:rsidRPr="00380167">
        <w:rPr>
          <w:sz w:val="26"/>
          <w:szCs w:val="26"/>
        </w:rPr>
        <w:t xml:space="preserve"> and dampen thoroughly. I then place a layer of damp </w:t>
      </w:r>
      <w:proofErr w:type="spellStart"/>
      <w:r w:rsidRPr="00380167">
        <w:rPr>
          <w:sz w:val="26"/>
          <w:szCs w:val="26"/>
        </w:rPr>
        <w:t>sphag</w:t>
      </w:r>
      <w:proofErr w:type="spellEnd"/>
      <w:r w:rsidRPr="00380167">
        <w:rPr>
          <w:sz w:val="26"/>
          <w:szCs w:val="26"/>
        </w:rPr>
        <w:t xml:space="preserve"> moss on top ... about 1". I then place the seedlings around the outer portion of the pot, longer roots inwards if possible. I then put a good lump of </w:t>
      </w:r>
      <w:proofErr w:type="spellStart"/>
      <w:r w:rsidRPr="00380167">
        <w:rPr>
          <w:sz w:val="26"/>
          <w:szCs w:val="26"/>
        </w:rPr>
        <w:t>sphag</w:t>
      </w:r>
      <w:proofErr w:type="spellEnd"/>
      <w:r w:rsidRPr="00380167">
        <w:rPr>
          <w:sz w:val="26"/>
          <w:szCs w:val="26"/>
        </w:rPr>
        <w:t xml:space="preserve"> in the middle of the pot/seedlings</w:t>
      </w:r>
      <w:r w:rsidR="00AB334A" w:rsidRPr="00380167">
        <w:rPr>
          <w:sz w:val="26"/>
          <w:szCs w:val="26"/>
        </w:rPr>
        <w:t xml:space="preserve"> to cover the roots</w:t>
      </w:r>
      <w:r w:rsidRPr="00380167">
        <w:rPr>
          <w:sz w:val="26"/>
          <w:szCs w:val="26"/>
        </w:rPr>
        <w:t xml:space="preserve">. Then, gently holding the leaves inwards, place another narrow strip of </w:t>
      </w:r>
      <w:proofErr w:type="spellStart"/>
      <w:r w:rsidRPr="00380167">
        <w:rPr>
          <w:sz w:val="26"/>
          <w:szCs w:val="26"/>
        </w:rPr>
        <w:t>sphag</w:t>
      </w:r>
      <w:proofErr w:type="spellEnd"/>
      <w:r w:rsidRPr="00380167">
        <w:rPr>
          <w:sz w:val="26"/>
          <w:szCs w:val="26"/>
        </w:rPr>
        <w:t xml:space="preserve"> around the outer edges of the pot. Gently pat down, not too tightly.</w:t>
      </w:r>
      <w:r w:rsidRPr="00380167">
        <w:rPr>
          <w:sz w:val="26"/>
          <w:szCs w:val="26"/>
        </w:rPr>
        <w:br/>
      </w:r>
      <w:r w:rsidRPr="00380167">
        <w:rPr>
          <w:sz w:val="26"/>
          <w:szCs w:val="26"/>
        </w:rPr>
        <w:br/>
        <w:t xml:space="preserve">I then place the whole lot in a large </w:t>
      </w:r>
      <w:proofErr w:type="spellStart"/>
      <w:r w:rsidRPr="00380167">
        <w:rPr>
          <w:sz w:val="26"/>
          <w:szCs w:val="26"/>
        </w:rPr>
        <w:t>ziplock</w:t>
      </w:r>
      <w:proofErr w:type="spellEnd"/>
      <w:r w:rsidRPr="00380167">
        <w:rPr>
          <w:sz w:val="26"/>
          <w:szCs w:val="26"/>
        </w:rPr>
        <w:t xml:space="preserve"> bag and close it leaving about an inch or two open. Place in a bright, warm spot. Then basically forget about it until there is no longer any condensation on the plastic</w:t>
      </w:r>
      <w:r w:rsidR="00777667" w:rsidRPr="00380167">
        <w:rPr>
          <w:sz w:val="26"/>
          <w:szCs w:val="26"/>
        </w:rPr>
        <w:t xml:space="preserve"> or the top layer of </w:t>
      </w:r>
      <w:proofErr w:type="spellStart"/>
      <w:r w:rsidR="00777667" w:rsidRPr="00380167">
        <w:rPr>
          <w:sz w:val="26"/>
          <w:szCs w:val="26"/>
        </w:rPr>
        <w:t>sphag</w:t>
      </w:r>
      <w:proofErr w:type="spellEnd"/>
      <w:r w:rsidR="00777667" w:rsidRPr="00380167">
        <w:rPr>
          <w:sz w:val="26"/>
          <w:szCs w:val="26"/>
        </w:rPr>
        <w:t xml:space="preserve"> has dried out</w:t>
      </w:r>
      <w:r w:rsidRPr="00380167">
        <w:rPr>
          <w:sz w:val="26"/>
          <w:szCs w:val="26"/>
        </w:rPr>
        <w:t>. That's when it's time to water again .... NO SOONER!</w:t>
      </w:r>
      <w:r w:rsidRPr="00380167">
        <w:rPr>
          <w:sz w:val="26"/>
          <w:szCs w:val="26"/>
        </w:rPr>
        <w:br/>
      </w:r>
    </w:p>
    <w:p w14:paraId="078517A8" w14:textId="194BC567" w:rsidR="00777667" w:rsidRPr="00380167" w:rsidRDefault="00AB334A">
      <w:pPr>
        <w:rPr>
          <w:sz w:val="26"/>
          <w:szCs w:val="26"/>
        </w:rPr>
      </w:pPr>
      <w:r w:rsidRPr="00380167">
        <w:rPr>
          <w:sz w:val="26"/>
          <w:szCs w:val="26"/>
        </w:rPr>
        <w:t>The reason for doing this is to recreate a similar environment for the seedlings as to what they had become used to</w:t>
      </w:r>
      <w:r w:rsidRPr="00380167">
        <w:rPr>
          <w:sz w:val="26"/>
          <w:szCs w:val="26"/>
        </w:rPr>
        <w:t>,</w:t>
      </w:r>
      <w:r w:rsidRPr="00380167">
        <w:rPr>
          <w:sz w:val="26"/>
          <w:szCs w:val="26"/>
        </w:rPr>
        <w:t xml:space="preserve"> inside their flasks …. a warm, humid climate! I have actually had seedlings flower inside these bags! </w:t>
      </w:r>
      <w:r w:rsidRPr="00380167">
        <w:rPr>
          <w:sz w:val="26"/>
          <w:szCs w:val="26"/>
        </w:rPr>
        <w:br/>
      </w:r>
      <w:r w:rsidR="002F49B1" w:rsidRPr="00380167">
        <w:rPr>
          <w:sz w:val="26"/>
          <w:szCs w:val="26"/>
        </w:rPr>
        <w:br/>
        <w:t xml:space="preserve">When you feel that they've settled </w:t>
      </w:r>
      <w:r w:rsidR="00777667" w:rsidRPr="00380167">
        <w:rPr>
          <w:sz w:val="26"/>
          <w:szCs w:val="26"/>
        </w:rPr>
        <w:t xml:space="preserve">(and seedlings can stay in this environment for months or longer!) </w:t>
      </w:r>
      <w:r w:rsidR="002F49B1" w:rsidRPr="00380167">
        <w:rPr>
          <w:sz w:val="26"/>
          <w:szCs w:val="26"/>
        </w:rPr>
        <w:t>and have adapted to their new environment</w:t>
      </w:r>
      <w:r w:rsidRPr="00380167">
        <w:rPr>
          <w:sz w:val="26"/>
          <w:szCs w:val="26"/>
        </w:rPr>
        <w:t xml:space="preserve"> and</w:t>
      </w:r>
      <w:r w:rsidR="002F49B1" w:rsidRPr="00380167">
        <w:rPr>
          <w:sz w:val="26"/>
          <w:szCs w:val="26"/>
        </w:rPr>
        <w:t xml:space="preserve"> grown somewhat, it's time to plant them up in your preferred medium in as small a pot as possible. That's the time when you can also start to think about very week fertilizer of </w:t>
      </w:r>
      <w:r w:rsidR="009C7DBC" w:rsidRPr="00380167">
        <w:rPr>
          <w:sz w:val="26"/>
          <w:szCs w:val="26"/>
        </w:rPr>
        <w:t xml:space="preserve">your </w:t>
      </w:r>
      <w:r w:rsidR="002F49B1" w:rsidRPr="00380167">
        <w:rPr>
          <w:sz w:val="26"/>
          <w:szCs w:val="26"/>
        </w:rPr>
        <w:t>preference.</w:t>
      </w:r>
    </w:p>
    <w:p w14:paraId="17E944A7" w14:textId="77777777" w:rsidR="00777667" w:rsidRPr="00380167" w:rsidRDefault="00777667">
      <w:pPr>
        <w:rPr>
          <w:sz w:val="26"/>
          <w:szCs w:val="26"/>
        </w:rPr>
      </w:pPr>
    </w:p>
    <w:p w14:paraId="1D354140" w14:textId="04A3C1BB" w:rsidR="0056467B" w:rsidRPr="00380167" w:rsidRDefault="009C7DBC">
      <w:pPr>
        <w:rPr>
          <w:sz w:val="26"/>
          <w:szCs w:val="26"/>
        </w:rPr>
      </w:pPr>
      <w:r w:rsidRPr="00380167">
        <w:rPr>
          <w:sz w:val="26"/>
          <w:szCs w:val="26"/>
        </w:rPr>
        <w:t xml:space="preserve">For </w:t>
      </w:r>
      <w:r w:rsidR="002F49B1" w:rsidRPr="00380167">
        <w:rPr>
          <w:sz w:val="26"/>
          <w:szCs w:val="26"/>
        </w:rPr>
        <w:t xml:space="preserve">Erlenmeyer flasks </w:t>
      </w:r>
      <w:r w:rsidR="00777667" w:rsidRPr="00380167">
        <w:rPr>
          <w:sz w:val="26"/>
          <w:szCs w:val="26"/>
        </w:rPr>
        <w:t xml:space="preserve">(Taiwan generally) </w:t>
      </w:r>
      <w:r w:rsidR="002F49B1" w:rsidRPr="00380167">
        <w:rPr>
          <w:sz w:val="26"/>
          <w:szCs w:val="26"/>
        </w:rPr>
        <w:t xml:space="preserve">- similar apart from seedlings which have strong flexible roots - you can usually extract these through the neck of the flask one at a time. </w:t>
      </w:r>
      <w:r w:rsidRPr="00380167">
        <w:rPr>
          <w:sz w:val="26"/>
          <w:szCs w:val="26"/>
        </w:rPr>
        <w:t xml:space="preserve">Firstly agitate gently with tepid water to break up the agar. </w:t>
      </w:r>
      <w:proofErr w:type="spellStart"/>
      <w:r w:rsidR="002F49B1" w:rsidRPr="00380167">
        <w:rPr>
          <w:sz w:val="26"/>
          <w:szCs w:val="26"/>
        </w:rPr>
        <w:t>Paphs</w:t>
      </w:r>
      <w:proofErr w:type="spellEnd"/>
      <w:r w:rsidR="002F49B1" w:rsidRPr="00380167">
        <w:rPr>
          <w:sz w:val="26"/>
          <w:szCs w:val="26"/>
        </w:rPr>
        <w:t xml:space="preserve"> will need to have the flask broken as above - their roots are too brittle.</w:t>
      </w:r>
    </w:p>
    <w:p w14:paraId="6AFB6C1E" w14:textId="1C5B6038" w:rsidR="00736112" w:rsidRDefault="0056467B">
      <w:pPr>
        <w:rPr>
          <w:noProof/>
        </w:rPr>
      </w:pPr>
      <w:r w:rsidRPr="0056467B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5E3DA3CF" wp14:editId="2585E2D2">
            <wp:extent cx="2957037" cy="3942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829_100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43" cy="396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0C9129F" wp14:editId="27D03F21">
            <wp:extent cx="2962275" cy="39496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829_1000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04" cy="396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6F438" w14:textId="77777777" w:rsidR="0056467B" w:rsidRDefault="0056467B"/>
    <w:p w14:paraId="28886D0F" w14:textId="7281E52A" w:rsidR="0056467B" w:rsidRDefault="0056467B">
      <w:pPr>
        <w:rPr>
          <w:noProof/>
        </w:rPr>
      </w:pPr>
      <w:r>
        <w:rPr>
          <w:noProof/>
        </w:rPr>
        <w:drawing>
          <wp:inline distT="0" distB="0" distL="0" distR="0" wp14:anchorId="411C270B" wp14:editId="103F969E">
            <wp:extent cx="2864643" cy="381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829_1002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73309" cy="3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A1847C3" wp14:editId="18D5BAA0">
            <wp:extent cx="3266440" cy="24498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829_1003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17E2E" w14:textId="51F3A8B0" w:rsidR="0056467B" w:rsidRDefault="0056467B">
      <w:pPr>
        <w:rPr>
          <w:noProof/>
        </w:rPr>
      </w:pPr>
    </w:p>
    <w:p w14:paraId="0B9B41EE" w14:textId="2291B824" w:rsidR="0056467B" w:rsidRPr="00380167" w:rsidRDefault="0056467B">
      <w:pPr>
        <w:rPr>
          <w:noProof/>
          <w:sz w:val="26"/>
          <w:szCs w:val="26"/>
        </w:rPr>
      </w:pPr>
      <w:r w:rsidRPr="00380167">
        <w:rPr>
          <w:noProof/>
          <w:sz w:val="26"/>
          <w:szCs w:val="26"/>
        </w:rPr>
        <w:t>These are the results some months later – seedlings to sell or pot up!</w:t>
      </w:r>
    </w:p>
    <w:p w14:paraId="4B520B74" w14:textId="258E3AD5" w:rsidR="009C7DBC" w:rsidRPr="00380167" w:rsidRDefault="009C7DBC">
      <w:pPr>
        <w:rPr>
          <w:noProof/>
          <w:sz w:val="26"/>
          <w:szCs w:val="26"/>
        </w:rPr>
      </w:pPr>
    </w:p>
    <w:p w14:paraId="5C73C11D" w14:textId="2DFE8C29" w:rsidR="009C7DBC" w:rsidRPr="00380167" w:rsidRDefault="009C7DBC">
      <w:pPr>
        <w:rPr>
          <w:noProof/>
          <w:sz w:val="26"/>
          <w:szCs w:val="26"/>
        </w:rPr>
      </w:pPr>
      <w:r w:rsidRPr="00380167">
        <w:rPr>
          <w:noProof/>
          <w:sz w:val="26"/>
          <w:szCs w:val="26"/>
        </w:rPr>
        <w:t>Happy growing!</w:t>
      </w:r>
    </w:p>
    <w:p w14:paraId="1953BCD7" w14:textId="77777777" w:rsidR="009C7DBC" w:rsidRPr="00380167" w:rsidRDefault="009C7DBC">
      <w:pPr>
        <w:rPr>
          <w:sz w:val="26"/>
          <w:szCs w:val="26"/>
        </w:rPr>
      </w:pPr>
    </w:p>
    <w:sectPr w:rsidR="009C7DBC" w:rsidRPr="00380167" w:rsidSect="002F49B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B1"/>
    <w:rsid w:val="00285440"/>
    <w:rsid w:val="002D624D"/>
    <w:rsid w:val="002F49B1"/>
    <w:rsid w:val="00380167"/>
    <w:rsid w:val="0056467B"/>
    <w:rsid w:val="00736112"/>
    <w:rsid w:val="00777667"/>
    <w:rsid w:val="009C7DBC"/>
    <w:rsid w:val="00AB334A"/>
    <w:rsid w:val="00B9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D0D6"/>
  <w15:chartTrackingRefBased/>
  <w15:docId w15:val="{94831947-5D82-415E-BD82-AF432E92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kevalloyd.com.au/malleephallie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lleephallies@kevalloyd.com.a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Mallee Phallies</dc:creator>
  <cp:keywords/>
  <dc:description/>
  <cp:lastModifiedBy>Keva Lloyd</cp:lastModifiedBy>
  <cp:revision>7</cp:revision>
  <dcterms:created xsi:type="dcterms:W3CDTF">2017-07-27T10:09:00Z</dcterms:created>
  <dcterms:modified xsi:type="dcterms:W3CDTF">2022-08-04T02:17:00Z</dcterms:modified>
</cp:coreProperties>
</file>